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26" w:rsidRPr="003C6E26" w:rsidRDefault="003C6E26" w:rsidP="008C1F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65656"/>
          <w:sz w:val="27"/>
          <w:szCs w:val="27"/>
          <w:lang w:eastAsia="ru-RU"/>
        </w:rPr>
      </w:pPr>
    </w:p>
    <w:p w:rsidR="003C6E26" w:rsidRPr="003C6E26" w:rsidRDefault="003C6E26" w:rsidP="003C6E2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6E26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3C6E26" w:rsidRDefault="003C6E26" w:rsidP="003C6E2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ИП Петухов Игорь Янович</w:t>
      </w:r>
    </w:p>
    <w:p w:rsidR="003C6E26" w:rsidRDefault="003C6E26" w:rsidP="003C6E2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109156, Москва, ул. Саранская д6к.2</w:t>
      </w:r>
    </w:p>
    <w:p w:rsidR="003C6E26" w:rsidRPr="003C6E26" w:rsidRDefault="002E1A29" w:rsidP="003C6E2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history="1">
        <w:r w:rsidR="003C6E26" w:rsidRPr="00C039BF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zdravim</w:t>
        </w:r>
        <w:r w:rsidR="003C6E26" w:rsidRPr="003C6E26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3C6E26" w:rsidRPr="00C039BF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="003C6E26" w:rsidRPr="003C6E26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3C6E26" w:rsidRPr="00C039BF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3C6E26" w:rsidRPr="003C6E26" w:rsidRDefault="003C6E26" w:rsidP="003C6E2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C6E26">
        <w:rPr>
          <w:rFonts w:ascii="Times New Roman" w:hAnsi="Times New Roman" w:cs="Times New Roman"/>
          <w:sz w:val="24"/>
          <w:szCs w:val="24"/>
          <w:lang w:eastAsia="ru-RU"/>
        </w:rPr>
        <w:t>+79039734070</w:t>
      </w:r>
    </w:p>
    <w:p w:rsidR="003C6E26" w:rsidRPr="003C6E26" w:rsidRDefault="003C6E26" w:rsidP="003C6E2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E26" w:rsidRPr="003C6E26" w:rsidRDefault="003C6E26" w:rsidP="003C6E26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E26" w:rsidRPr="003C6E26" w:rsidRDefault="008C1F6A" w:rsidP="003C6E2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C6E26">
        <w:rPr>
          <w:rFonts w:ascii="Times New Roman" w:hAnsi="Times New Roman" w:cs="Times New Roman"/>
          <w:b/>
          <w:sz w:val="36"/>
          <w:szCs w:val="36"/>
          <w:lang w:eastAsia="ru-RU"/>
        </w:rPr>
        <w:t>ПОЛИТИКА</w:t>
      </w:r>
    </w:p>
    <w:p w:rsidR="008C1F6A" w:rsidRPr="003C6E26" w:rsidRDefault="008C1F6A" w:rsidP="003C6E26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C6E26">
        <w:rPr>
          <w:rFonts w:ascii="Times New Roman" w:hAnsi="Times New Roman" w:cs="Times New Roman"/>
          <w:b/>
          <w:sz w:val="36"/>
          <w:szCs w:val="36"/>
          <w:lang w:eastAsia="ru-RU"/>
        </w:rPr>
        <w:t>в отношении обработки персональных данных</w:t>
      </w:r>
    </w:p>
    <w:p w:rsidR="003C6E26" w:rsidRPr="003C6E26" w:rsidRDefault="003C6E26" w:rsidP="003C6E26">
      <w:pPr>
        <w:pStyle w:val="a5"/>
        <w:rPr>
          <w:rFonts w:ascii="Times New Roman" w:hAnsi="Times New Roman" w:cs="Times New Roman"/>
          <w:lang w:eastAsia="ru-RU"/>
        </w:rPr>
      </w:pPr>
    </w:p>
    <w:p w:rsidR="008C1F6A" w:rsidRPr="003C6E26" w:rsidRDefault="008C1F6A" w:rsidP="003C6E26">
      <w:pPr>
        <w:numPr>
          <w:ilvl w:val="0"/>
          <w:numId w:val="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bdr w:val="none" w:sz="0" w:space="0" w:color="auto" w:frame="1"/>
          <w:lang w:eastAsia="ru-RU"/>
        </w:rPr>
        <w:t>Назначение и область действия документа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Политика </w:t>
      </w:r>
      <w:r w:rsidRPr="003C6E26">
        <w:rPr>
          <w:rFonts w:ascii="Times New Roman" w:eastAsia="Times New Roman" w:hAnsi="Times New Roman" w:cs="Times New Roman"/>
          <w:b/>
          <w:bCs/>
          <w:color w:val="565656"/>
          <w:lang w:eastAsia="ru-RU"/>
        </w:rPr>
        <w:t xml:space="preserve"> ИП Петухов Игорь Янович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в отношении обработки персональных данных» (далее – Политика) определяет позицию и намерения Компании в области обработки и защиты персональных данных лиц, состоящих в договорных, гражданско-правовых и иных отношениях с Компанией, соблюдения прав и основных свобод каждого человека и, в особенности, права на неприкосновенность частной жизни, личную и семейную тайну, защиту своей чести и доброго имени.</w:t>
      </w:r>
      <w:proofErr w:type="gram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br/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br/>
        <w:t>Политика предназначена для изучения и неукоснительного исполнения руководителями и работниками всех структурных подразделений Компании, а также подлежит доведению до сведения лиц, состоящих в договорных, гражданско-правовых и иных отношениях с Компанией (далее по тексту – граждане), партнеров и других заинтересованных сторон.</w:t>
      </w:r>
    </w:p>
    <w:p w:rsidR="008C1F6A" w:rsidRPr="003C6E26" w:rsidRDefault="008C1F6A" w:rsidP="003C6E26">
      <w:pPr>
        <w:numPr>
          <w:ilvl w:val="0"/>
          <w:numId w:val="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bdr w:val="none" w:sz="0" w:space="0" w:color="auto" w:frame="1"/>
          <w:lang w:eastAsia="ru-RU"/>
        </w:rPr>
        <w:t>Определения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Под персональными данными понимается любая информация, относящаяся к прямо или косвенно определенному или определяемому физическому лицу (гражданину). Т.е. к такой информации, в частности, можно отнести: </w:t>
      </w: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ФИО, год, месяц, дата и место рождения, адрес, сведения о семейном, социальном, имущественном положении, сведения об образовании, профессии, доходах, а также другую информацию.</w:t>
      </w:r>
      <w:proofErr w:type="gramEnd"/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Под обработкой персональных данных понимается любое действие (операция) или совокупность действий (операций) с </w:t>
      </w: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персональными</w:t>
      </w:r>
      <w:proofErr w:type="gram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данным, совершаемых с использованием средств автоматизации или без использования таких средств. </w:t>
      </w: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Компания обрабатывает персональные данные только тех лиц, которые состоят в договорных, гражданско-правовых и иных отношениях с Компанией, а именно лиц, являющихся Клиентами Компании.</w:t>
      </w:r>
    </w:p>
    <w:p w:rsidR="008C1F6A" w:rsidRPr="003C6E26" w:rsidRDefault="008C1F6A" w:rsidP="003C6E26">
      <w:pPr>
        <w:numPr>
          <w:ilvl w:val="0"/>
          <w:numId w:val="3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bdr w:val="none" w:sz="0" w:space="0" w:color="auto" w:frame="1"/>
          <w:lang w:eastAsia="ru-RU"/>
        </w:rPr>
        <w:t>Положения Политики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Понимая важность и ценность информации о человеке, а также заботясь о соблюдении конституционных прав граждан Российской Федерации, Компания обеспечивает надежную защиту их персональных данных.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lastRenderedPageBreak/>
        <w:t xml:space="preserve">Под безопасностью персональных данных Компания понимает защищенность 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ПДн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Обработка и обеспечение безопасности персональных данных в Компании осуществляется в соответствии с требованиями Конституции Российской Федерации, Трудового кодекса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и руководящих документов ФСТЭК России и ФСБ России.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При обработке персональных данных Компания придерживается следующих принципов:</w:t>
      </w:r>
    </w:p>
    <w:p w:rsidR="008C1F6A" w:rsidRPr="003C6E26" w:rsidRDefault="008C1F6A" w:rsidP="003C6E26">
      <w:pPr>
        <w:numPr>
          <w:ilvl w:val="1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Компания осуществляет обработку персональных данных только на законной и справедливой основе;</w:t>
      </w:r>
    </w:p>
    <w:p w:rsidR="008C1F6A" w:rsidRPr="003C6E26" w:rsidRDefault="008C1F6A" w:rsidP="003C6E26">
      <w:pPr>
        <w:numPr>
          <w:ilvl w:val="1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Компания не раскрывает третьим лицам и не распространяет персональные данные без согласия гражданина (если иное не предусмотрено действующим законодательством Российской Федерации);</w:t>
      </w:r>
    </w:p>
    <w:p w:rsidR="008C1F6A" w:rsidRPr="003C6E26" w:rsidRDefault="008C1F6A" w:rsidP="003C6E26">
      <w:pPr>
        <w:numPr>
          <w:ilvl w:val="1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Компания определяет конкретные законные цели до начала обработки (в т.ч. сбора/получения) персональных данных;</w:t>
      </w:r>
    </w:p>
    <w:p w:rsidR="008C1F6A" w:rsidRPr="003C6E26" w:rsidRDefault="008C1F6A" w:rsidP="003C6E26">
      <w:pPr>
        <w:numPr>
          <w:ilvl w:val="1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Компания собирает только те персональные данные, которые являются необходимыми и достаточными для заявленной цели обработки;</w:t>
      </w:r>
    </w:p>
    <w:p w:rsidR="008C1F6A" w:rsidRPr="003C6E26" w:rsidRDefault="008C1F6A" w:rsidP="003C6E26">
      <w:pPr>
        <w:numPr>
          <w:ilvl w:val="1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обработка персональных данных в Компании ограничивается достижением конкретных, заранее определенных и законных целей.</w:t>
      </w:r>
    </w:p>
    <w:p w:rsidR="008C1F6A" w:rsidRPr="003C6E26" w:rsidRDefault="008C1F6A" w:rsidP="003C6E26">
      <w:pPr>
        <w:numPr>
          <w:ilvl w:val="1"/>
          <w:numId w:val="4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Компания уничтожает либо обезличивает персональные данные по достижении целей обработки или в случае утраты необходимости в достижении целей.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Компания не осуществляет сбор и обработку персональных данных граждан, касающихся расовой, национальной принадлежности, политических, религиозных, философских и иных убеждений, состояния здоровья, интимной жизни, членства в общественных объединениях, в том числе в профессиональных союзах.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Компания вправе поручить обработку персональных данных (с согласия гражданина</w:t>
      </w: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)</w:t>
      </w:r>
      <w:proofErr w:type="gram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юридическим лицам, на основании заключаемого с этим лицом договора, на основании которого указанные лица обязуются соблюдать принципы и правила обработки персональных данных, предусмотренные Федеральным законом № 152-ФЗ «О персональных данных». </w:t>
      </w: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В договоре (поручении Компании) должны быть определены перечень действий (операций) с персональными данными, которые будут совершаться каждым юридическим лицом, осуществляющим обработку персональных данных, и цели обработки, должна быть установлена обязанность такого лица соблюдать конфиденциальность и обеспечивать безопасность персональных данных при их обработке, кроме того должны быть указаны требования к защите обрабатываемых персональных данных.</w:t>
      </w:r>
      <w:proofErr w:type="gramEnd"/>
    </w:p>
    <w:p w:rsidR="008C1F6A" w:rsidRPr="003C6E26" w:rsidRDefault="008C1F6A" w:rsidP="003C6E26">
      <w:pPr>
        <w:numPr>
          <w:ilvl w:val="0"/>
          <w:numId w:val="5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bdr w:val="none" w:sz="0" w:space="0" w:color="auto" w:frame="1"/>
          <w:lang w:eastAsia="ru-RU"/>
        </w:rPr>
        <w:t>Права граждан в части обработки персональных данных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Гражданин, персональные данные которого обрабатываются в Компании, имеет право:</w:t>
      </w:r>
    </w:p>
    <w:p w:rsidR="008C1F6A" w:rsidRPr="003C6E26" w:rsidRDefault="008C1F6A" w:rsidP="003C6E26">
      <w:pPr>
        <w:numPr>
          <w:ilvl w:val="1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получать от Компании: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подтверждение факта обработки персональных данных Компанией;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правовые основания и цели обработки персональных данных;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сведения о применяемых Компанией способах обработки персональных данных;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наименование и местонахождения Компании;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lastRenderedPageBreak/>
        <w:t>сведения о лицах (за исключением работников Компании), которые имеют доступ к персональным данным или которым могут быть раскрыты персональные данные на основании договора с Компанией или на основании федерального закона;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сроки обработки персональных данных, в том числе сроки их хранения;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порядок осуществления гражданином прав, предусмотренных Федеральным законом «О персональных данных» № 152-ФЗ;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наименование (ФИО) и адрес лица, осуществляющего обработку персональных данных по поручению Компании;</w:t>
      </w:r>
    </w:p>
    <w:p w:rsidR="008C1F6A" w:rsidRPr="003C6E26" w:rsidRDefault="008C1F6A" w:rsidP="003C6E26">
      <w:pPr>
        <w:numPr>
          <w:ilvl w:val="2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иные сведения, предусмотренные Федеральным законом «О персональных данных» № 152-ФЗ или другими федеральными законами;</w:t>
      </w:r>
    </w:p>
    <w:p w:rsidR="008C1F6A" w:rsidRPr="003C6E26" w:rsidRDefault="008C1F6A" w:rsidP="003C6E26">
      <w:pPr>
        <w:numPr>
          <w:ilvl w:val="1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8C1F6A" w:rsidRPr="003C6E26" w:rsidRDefault="008C1F6A" w:rsidP="003C6E26">
      <w:pPr>
        <w:numPr>
          <w:ilvl w:val="1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отозвать свое согласие на обработку персональных данных;</w:t>
      </w:r>
    </w:p>
    <w:p w:rsidR="008C1F6A" w:rsidRPr="003C6E26" w:rsidRDefault="008C1F6A" w:rsidP="003C6E26">
      <w:pPr>
        <w:numPr>
          <w:ilvl w:val="1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требовать устранения неправомерных действий Компании в отношении его персональных данных;</w:t>
      </w:r>
    </w:p>
    <w:p w:rsidR="008C1F6A" w:rsidRPr="003C6E26" w:rsidRDefault="008C1F6A" w:rsidP="003C6E26">
      <w:pPr>
        <w:numPr>
          <w:ilvl w:val="1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обжаловать действия или бездействие Компании в Федеральную службу по надзору в сфере связи, информационных технологий и массовых коммуникаций (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Роскомнадзор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) или в судебном порядке в случае, если гражданин считает, что Компания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  <w:proofErr w:type="gramEnd"/>
    </w:p>
    <w:p w:rsidR="008C1F6A" w:rsidRPr="003C6E26" w:rsidRDefault="008C1F6A" w:rsidP="003C6E26">
      <w:pPr>
        <w:numPr>
          <w:ilvl w:val="1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8C1F6A" w:rsidRPr="003C6E26" w:rsidRDefault="008C1F6A" w:rsidP="003C6E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</w:p>
    <w:p w:rsidR="008C1F6A" w:rsidRPr="003C6E26" w:rsidRDefault="008C1F6A" w:rsidP="003C6E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</w:p>
    <w:p w:rsidR="008C1F6A" w:rsidRPr="003C6E26" w:rsidRDefault="008C1F6A" w:rsidP="003C6E26">
      <w:pPr>
        <w:numPr>
          <w:ilvl w:val="0"/>
          <w:numId w:val="6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bdr w:val="none" w:sz="0" w:space="0" w:color="auto" w:frame="1"/>
          <w:lang w:eastAsia="ru-RU"/>
        </w:rPr>
        <w:t>Пересмотр положений Политики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Пересмотр положений настоящей Политики проводится периодически не реже чем 1 раз в год, а также:</w:t>
      </w:r>
    </w:p>
    <w:p w:rsidR="008C1F6A" w:rsidRPr="003C6E26" w:rsidRDefault="008C1F6A" w:rsidP="003C6E26">
      <w:pPr>
        <w:numPr>
          <w:ilvl w:val="1"/>
          <w:numId w:val="7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при изменении законодательства Российской Федерации в области персональных данных;</w:t>
      </w:r>
    </w:p>
    <w:p w:rsidR="008C1F6A" w:rsidRPr="003C6E26" w:rsidRDefault="008C1F6A" w:rsidP="003C6E26">
      <w:pPr>
        <w:numPr>
          <w:ilvl w:val="1"/>
          <w:numId w:val="7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при изменении состава лиц, которым Компания поручает обработку персональных данных;</w:t>
      </w:r>
    </w:p>
    <w:p w:rsidR="008C1F6A" w:rsidRPr="003C6E26" w:rsidRDefault="008C1F6A" w:rsidP="003C6E26">
      <w:pPr>
        <w:numPr>
          <w:ilvl w:val="1"/>
          <w:numId w:val="7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в случаях выявления несоответствий, затрагивающих обработку персональных данных;</w:t>
      </w:r>
    </w:p>
    <w:p w:rsidR="008C1F6A" w:rsidRPr="003C6E26" w:rsidRDefault="008C1F6A" w:rsidP="003C6E26">
      <w:pPr>
        <w:numPr>
          <w:ilvl w:val="1"/>
          <w:numId w:val="7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 результатам контроля выполнения требований по обработке и защите персональных данных;</w:t>
      </w:r>
    </w:p>
    <w:p w:rsidR="008C1F6A" w:rsidRPr="003C6E26" w:rsidRDefault="008C1F6A" w:rsidP="003C6E26">
      <w:pPr>
        <w:numPr>
          <w:ilvl w:val="1"/>
          <w:numId w:val="7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 решению руководства Компании.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После пересмотра положений настоящей Политики, ее актуализированная версия публикуется на сайте –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www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.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val="en-US" w:eastAsia="ru-RU"/>
        </w:rPr>
        <w:t>zdravim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.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ru</w:t>
      </w:r>
      <w:proofErr w:type="spellEnd"/>
    </w:p>
    <w:p w:rsidR="008C1F6A" w:rsidRPr="003C6E26" w:rsidRDefault="008C1F6A" w:rsidP="003C6E26">
      <w:pPr>
        <w:numPr>
          <w:ilvl w:val="0"/>
          <w:numId w:val="8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bdr w:val="none" w:sz="0" w:space="0" w:color="auto" w:frame="1"/>
          <w:lang w:eastAsia="ru-RU"/>
        </w:rPr>
        <w:t>Ответственность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В случае неисполнения положений настоящей Политики Компания несет ответственность в соответствии действующим законодательством Российской Федерации.</w:t>
      </w:r>
    </w:p>
    <w:p w:rsidR="008C1F6A" w:rsidRPr="003C6E26" w:rsidRDefault="008C1F6A" w:rsidP="003C6E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lang w:eastAsia="ru-RU"/>
        </w:rPr>
        <w:t>ОБРАЩАЕМ ВАШЕ ВНИМАНИЕ!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Если после прочтения настоящей Политики у Вас остались вопросы, Вы можете получить разъяснения по всем интересующим Вас вопросам направив официальный запрос по электронной почте </w:t>
      </w:r>
      <w:proofErr w:type="spellStart"/>
      <w:r w:rsidR="00D7187E" w:rsidRPr="003C6E26">
        <w:rPr>
          <w:rFonts w:ascii="Times New Roman" w:eastAsia="Times New Roman" w:hAnsi="Times New Roman" w:cs="Times New Roman"/>
          <w:color w:val="565656"/>
          <w:lang w:val="en-US" w:eastAsia="ru-RU"/>
        </w:rPr>
        <w:t>zdravim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@</w:t>
      </w:r>
      <w:r w:rsidR="00D7187E" w:rsidRPr="003C6E26">
        <w:rPr>
          <w:rFonts w:ascii="Times New Roman" w:eastAsia="Times New Roman" w:hAnsi="Times New Roman" w:cs="Times New Roman"/>
          <w:color w:val="565656"/>
          <w:lang w:val="en-US" w:eastAsia="ru-RU"/>
        </w:rPr>
        <w:t>mail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.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ru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либо </w:t>
      </w:r>
      <w:r w:rsidR="00BC17BC"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по 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Почте России: по адресу: </w:t>
      </w:r>
      <w:r w:rsidR="00BC17BC" w:rsidRPr="003C6E26">
        <w:rPr>
          <w:rFonts w:ascii="Times New Roman" w:eastAsia="Times New Roman" w:hAnsi="Times New Roman" w:cs="Times New Roman"/>
          <w:color w:val="565656"/>
          <w:lang w:eastAsia="ru-RU"/>
        </w:rPr>
        <w:t>109156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, г. </w:t>
      </w:r>
      <w:r w:rsidR="00BC17BC" w:rsidRPr="003C6E26">
        <w:rPr>
          <w:rFonts w:ascii="Times New Roman" w:eastAsia="Times New Roman" w:hAnsi="Times New Roman" w:cs="Times New Roman"/>
          <w:color w:val="565656"/>
          <w:lang w:eastAsia="ru-RU"/>
        </w:rPr>
        <w:t>Москва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, </w:t>
      </w:r>
      <w:r w:rsidR="00BC17BC" w:rsidRPr="003C6E26">
        <w:rPr>
          <w:rFonts w:ascii="Times New Roman" w:eastAsia="Times New Roman" w:hAnsi="Times New Roman" w:cs="Times New Roman"/>
          <w:color w:val="565656"/>
          <w:lang w:eastAsia="ru-RU"/>
        </w:rPr>
        <w:t>ул</w:t>
      </w:r>
      <w:proofErr w:type="gramStart"/>
      <w:r w:rsidR="00BC17BC" w:rsidRPr="003C6E26">
        <w:rPr>
          <w:rFonts w:ascii="Times New Roman" w:eastAsia="Times New Roman" w:hAnsi="Times New Roman" w:cs="Times New Roman"/>
          <w:color w:val="565656"/>
          <w:lang w:eastAsia="ru-RU"/>
        </w:rPr>
        <w:t>.С</w:t>
      </w:r>
      <w:proofErr w:type="gramEnd"/>
      <w:r w:rsidR="00BC17BC" w:rsidRPr="003C6E26">
        <w:rPr>
          <w:rFonts w:ascii="Times New Roman" w:eastAsia="Times New Roman" w:hAnsi="Times New Roman" w:cs="Times New Roman"/>
          <w:color w:val="565656"/>
          <w:lang w:eastAsia="ru-RU"/>
        </w:rPr>
        <w:t>аранская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, д.</w:t>
      </w:r>
      <w:r w:rsidR="00BC17BC" w:rsidRPr="003C6E26">
        <w:rPr>
          <w:rFonts w:ascii="Times New Roman" w:eastAsia="Times New Roman" w:hAnsi="Times New Roman" w:cs="Times New Roman"/>
          <w:color w:val="565656"/>
          <w:lang w:eastAsia="ru-RU"/>
        </w:rPr>
        <w:t>6к2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.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В случае направления официального запроса в Компанию в тексте запроса необходимо указать:</w:t>
      </w:r>
    </w:p>
    <w:p w:rsidR="008C1F6A" w:rsidRPr="003C6E26" w:rsidRDefault="008C1F6A" w:rsidP="003C6E26">
      <w:pPr>
        <w:numPr>
          <w:ilvl w:val="0"/>
          <w:numId w:val="9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lastRenderedPageBreak/>
        <w:t>номер основного документа, удостоверяющего личность гражданина (или его законного представителя), сведения о дате выдачи указанного документа и выдавшем его органе;</w:t>
      </w:r>
    </w:p>
    <w:p w:rsidR="008C1F6A" w:rsidRPr="003C6E26" w:rsidRDefault="008C1F6A" w:rsidP="003C6E26">
      <w:pPr>
        <w:numPr>
          <w:ilvl w:val="0"/>
          <w:numId w:val="9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сведения, подтверждающие Ваше участие в отношениях с Компанией (например, номер договора, ваш номер клиента) либо сведения, иным способом подтверждающие факт обработки персональных данных Компанией;</w:t>
      </w:r>
    </w:p>
    <w:p w:rsidR="008C1F6A" w:rsidRPr="003C6E26" w:rsidRDefault="008C1F6A" w:rsidP="003C6E26">
      <w:pPr>
        <w:numPr>
          <w:ilvl w:val="0"/>
          <w:numId w:val="9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:rsidR="008C1F6A" w:rsidRPr="003C6E26" w:rsidRDefault="008C1F6A" w:rsidP="003C6E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lang w:eastAsia="ru-RU"/>
        </w:rPr>
        <w:t>Сведения о реализуемых требованиях к защите персональных данных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lang w:eastAsia="ru-RU"/>
        </w:rPr>
        <w:t>ИП Петухов Игорь Янович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К таким мерам, в соответствии ст. 18.1 и 19 Федерального закона № 152-ФЗ «О персональных данных», в частности, относятся:</w:t>
      </w:r>
    </w:p>
    <w:p w:rsidR="008C1F6A" w:rsidRPr="003C6E26" w:rsidRDefault="008C1F6A" w:rsidP="003C6E26">
      <w:pPr>
        <w:numPr>
          <w:ilvl w:val="0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назначение лица, ответственного за организацию обработки персональных данных, и лиц, ответственных за обеспечение безопасности персональных данных;</w:t>
      </w:r>
    </w:p>
    <w:p w:rsidR="008C1F6A" w:rsidRPr="003C6E26" w:rsidRDefault="008C1F6A" w:rsidP="003C6E26">
      <w:pPr>
        <w:numPr>
          <w:ilvl w:val="0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определение угроз безопасности персональных данных при их обработке;</w:t>
      </w:r>
    </w:p>
    <w:p w:rsidR="008C1F6A" w:rsidRPr="003C6E26" w:rsidRDefault="008C1F6A" w:rsidP="003C6E26">
      <w:pPr>
        <w:numPr>
          <w:ilvl w:val="0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разработка и утверждение локальных актов по вопросам обработки и защиты персональных данных;</w:t>
      </w:r>
    </w:p>
    <w:p w:rsidR="008C1F6A" w:rsidRPr="003C6E26" w:rsidRDefault="008C1F6A" w:rsidP="003C6E26">
      <w:pPr>
        <w:numPr>
          <w:ilvl w:val="0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оценка вреда, который может быть причинен гражданам в случае нарушения Федерального закона № 152-ФЗ «О персональных данных», соотношение указанного вреда и принимаемых Компанией мер, направленных на обеспечение выполнения обязанностей, предусмотренных Федеральным законом № 152-ФЗ «О персональных данных»;</w:t>
      </w:r>
    </w:p>
    <w:p w:rsidR="008C1F6A" w:rsidRPr="003C6E26" w:rsidRDefault="008C1F6A" w:rsidP="003C6E26">
      <w:pPr>
        <w:numPr>
          <w:ilvl w:val="0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ознакомление работников Компании,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по вопросам обработки и защиты персональных данных, и обучение работников Компании;</w:t>
      </w:r>
    </w:p>
    <w:p w:rsidR="008C1F6A" w:rsidRPr="003C6E26" w:rsidRDefault="008C1F6A" w:rsidP="003C6E26">
      <w:pPr>
        <w:numPr>
          <w:ilvl w:val="0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соблюдение условий, исключающих несанкционированный доступ к материальным носителям персональных данных и обеспечивающих сохранность персональных данных;</w:t>
      </w:r>
    </w:p>
    <w:p w:rsidR="008C1F6A" w:rsidRPr="003C6E26" w:rsidRDefault="008C1F6A" w:rsidP="003C6E26">
      <w:pPr>
        <w:numPr>
          <w:ilvl w:val="0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применение технических мер защиты, включая:</w:t>
      </w:r>
    </w:p>
    <w:p w:rsidR="008C1F6A" w:rsidRPr="003C6E26" w:rsidRDefault="008C1F6A" w:rsidP="003C6E26">
      <w:pPr>
        <w:numPr>
          <w:ilvl w:val="1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proofErr w:type="spellStart"/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c</w:t>
      </w:r>
      <w:proofErr w:type="gram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редства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разграничения доступа на сетевом, прикладном и общесистемном уровнях;</w:t>
      </w:r>
    </w:p>
    <w:p w:rsidR="008C1F6A" w:rsidRPr="003C6E26" w:rsidRDefault="008C1F6A" w:rsidP="003C6E26">
      <w:pPr>
        <w:numPr>
          <w:ilvl w:val="1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средства межсетевого экранирования;</w:t>
      </w:r>
    </w:p>
    <w:p w:rsidR="008C1F6A" w:rsidRPr="003C6E26" w:rsidRDefault="008C1F6A" w:rsidP="003C6E26">
      <w:pPr>
        <w:numPr>
          <w:ilvl w:val="1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средства регистрации и учета действий пользователей на сетевом, прикладном и общесистемном уровнях;</w:t>
      </w:r>
    </w:p>
    <w:p w:rsidR="008C1F6A" w:rsidRPr="003C6E26" w:rsidRDefault="008C1F6A" w:rsidP="003C6E26">
      <w:pPr>
        <w:numPr>
          <w:ilvl w:val="1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антивирусные средства защиты;</w:t>
      </w:r>
    </w:p>
    <w:p w:rsidR="008C1F6A" w:rsidRPr="003C6E26" w:rsidRDefault="008C1F6A" w:rsidP="003C6E26">
      <w:pPr>
        <w:numPr>
          <w:ilvl w:val="1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сертифицированные средства криптографической защиты информации;</w:t>
      </w:r>
    </w:p>
    <w:p w:rsidR="008C1F6A" w:rsidRPr="003C6E26" w:rsidRDefault="008C1F6A" w:rsidP="003C6E26">
      <w:pPr>
        <w:numPr>
          <w:ilvl w:val="1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средства обнаружения вторжений;</w:t>
      </w:r>
    </w:p>
    <w:p w:rsidR="008C1F6A" w:rsidRPr="003C6E26" w:rsidRDefault="008C1F6A" w:rsidP="003C6E26">
      <w:pPr>
        <w:numPr>
          <w:ilvl w:val="1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средства анализа защищенности;</w:t>
      </w:r>
    </w:p>
    <w:p w:rsidR="008C1F6A" w:rsidRPr="003C6E26" w:rsidRDefault="008C1F6A" w:rsidP="003C6E26">
      <w:pPr>
        <w:numPr>
          <w:ilvl w:val="1"/>
          <w:numId w:val="10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средства контроля физического доступа в помещения, в которых осуществляется обработка персональных данных;</w:t>
      </w:r>
    </w:p>
    <w:p w:rsidR="008C1F6A" w:rsidRPr="003C6E26" w:rsidRDefault="008C1F6A" w:rsidP="003C6E26">
      <w:pPr>
        <w:spacing w:beforeAutospacing="1" w:after="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b/>
          <w:bCs/>
          <w:color w:val="565656"/>
          <w:bdr w:val="none" w:sz="0" w:space="0" w:color="auto" w:frame="1"/>
          <w:lang w:eastAsia="ru-RU"/>
        </w:rPr>
        <w:t>Примечание.</w:t>
      </w:r>
      <w:r w:rsidR="003C6E26">
        <w:rPr>
          <w:rFonts w:ascii="Times New Roman" w:eastAsia="Times New Roman" w:hAnsi="Times New Roman" w:cs="Times New Roman"/>
          <w:b/>
          <w:bCs/>
          <w:color w:val="565656"/>
          <w:bdr w:val="none" w:sz="0" w:space="0" w:color="auto" w:frame="1"/>
          <w:lang w:eastAsia="ru-RU"/>
        </w:rPr>
        <w:t xml:space="preserve"> ИП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применяются средства защиты информации, </w:t>
      </w:r>
      <w:r w:rsidR="003C6E26">
        <w:rPr>
          <w:rFonts w:ascii="Times New Roman" w:eastAsia="Times New Roman" w:hAnsi="Times New Roman" w:cs="Times New Roman"/>
          <w:color w:val="565656"/>
          <w:lang w:eastAsia="ru-RU"/>
        </w:rPr>
        <w:t>прошедшие в установленном порядк</w:t>
      </w: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е процедуру оценки соответствия:</w:t>
      </w:r>
    </w:p>
    <w:p w:rsidR="008C1F6A" w:rsidRPr="003C6E26" w:rsidRDefault="008C1F6A" w:rsidP="003C6E26">
      <w:pPr>
        <w:numPr>
          <w:ilvl w:val="1"/>
          <w:numId w:val="1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оценка эффективности принимаемых мер по обеспечению безопасности персональных данных до ввода в эксплуатацию 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ИСПДн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;</w:t>
      </w:r>
    </w:p>
    <w:p w:rsidR="008C1F6A" w:rsidRPr="003C6E26" w:rsidRDefault="008C1F6A" w:rsidP="003C6E26">
      <w:pPr>
        <w:numPr>
          <w:ilvl w:val="1"/>
          <w:numId w:val="1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обнаружение фактов несанкционированного доступа к персональным данным и принятие мер;</w:t>
      </w:r>
    </w:p>
    <w:p w:rsidR="008C1F6A" w:rsidRPr="003C6E26" w:rsidRDefault="008C1F6A" w:rsidP="003C6E26">
      <w:pPr>
        <w:numPr>
          <w:ilvl w:val="1"/>
          <w:numId w:val="1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восстановление персональных данных, модифицированных или уничтоженных вследствие несанкционированного доступа к ним;</w:t>
      </w:r>
    </w:p>
    <w:p w:rsidR="008C1F6A" w:rsidRPr="003C6E26" w:rsidRDefault="008C1F6A" w:rsidP="003C6E26">
      <w:pPr>
        <w:numPr>
          <w:ilvl w:val="1"/>
          <w:numId w:val="1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lastRenderedPageBreak/>
        <w:t xml:space="preserve">установление правил доступа к персональным данным, обрабатываемым в 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ИСПДн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, а также обеспечением регистрации и учета всех действий, совершаемых с персональными данными в 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ИСПДн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;</w:t>
      </w:r>
    </w:p>
    <w:p w:rsidR="008C1F6A" w:rsidRPr="003C6E26" w:rsidRDefault="008C1F6A" w:rsidP="003C6E26">
      <w:pPr>
        <w:numPr>
          <w:ilvl w:val="1"/>
          <w:numId w:val="11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осуществление внутреннего контроля и аудита соответствия обработки персональных данных Федеральному закону № 152-ФЗ «О персональных данных» и подзаконным нормативным актам;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Для конкретизации вышеописанных </w:t>
      </w: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мер</w:t>
      </w:r>
      <w:proofErr w:type="gram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Компания руководствуется:</w:t>
      </w:r>
    </w:p>
    <w:p w:rsidR="008C1F6A" w:rsidRPr="003C6E26" w:rsidRDefault="008C1F6A" w:rsidP="003C6E26">
      <w:pPr>
        <w:numPr>
          <w:ilvl w:val="1"/>
          <w:numId w:val="1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Постановлением Правительства Российской Федерации «Об утверждении Положения об обеспечении безопасности персональных данных при их обработке в информационных системах персональных данных» №781 от 17 ноября 2007 г.;</w:t>
      </w:r>
    </w:p>
    <w:p w:rsidR="008C1F6A" w:rsidRPr="003C6E26" w:rsidRDefault="008C1F6A" w:rsidP="003C6E26">
      <w:pPr>
        <w:numPr>
          <w:ilvl w:val="1"/>
          <w:numId w:val="1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Постановлением Правительства РФ от 15 сентября 2008 г.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8C1F6A" w:rsidRPr="003C6E26" w:rsidRDefault="008C1F6A" w:rsidP="003C6E26">
      <w:pPr>
        <w:numPr>
          <w:ilvl w:val="1"/>
          <w:numId w:val="1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Совместным приказом ФСТЭК России, ФСБ России и 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Мининформсвязи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 России от 13 февраля 2008 г. № 55/86/20 «Об утверждении порядка проведения классификации информационных систем персональных данных»;</w:t>
      </w:r>
    </w:p>
    <w:p w:rsidR="008C1F6A" w:rsidRPr="003C6E26" w:rsidRDefault="008C1F6A" w:rsidP="003C6E26">
      <w:pPr>
        <w:numPr>
          <w:ilvl w:val="1"/>
          <w:numId w:val="1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«Положением о методах и способах защиты информации в информационных системах персональных данных», утвержденным Приказом ФСТЭК России от 5 февраля 2010 г. № 58.</w:t>
      </w:r>
    </w:p>
    <w:p w:rsidR="008C1F6A" w:rsidRPr="003C6E26" w:rsidRDefault="008C1F6A" w:rsidP="003C6E26">
      <w:pPr>
        <w:numPr>
          <w:ilvl w:val="1"/>
          <w:numId w:val="12"/>
        </w:numPr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«Типовыми требованиями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данных», утвержденными руководством 8 Центра ФСБ России 21 февраля 2008г., №149/6/6-662.</w:t>
      </w:r>
      <w:proofErr w:type="gramEnd"/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В настоящем документе используются следующие сокращения и определения: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 (гражданину).</w:t>
      </w:r>
    </w:p>
    <w:p w:rsidR="008C1F6A" w:rsidRPr="003C6E26" w:rsidRDefault="008C1F6A" w:rsidP="003C6E26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565656"/>
          <w:lang w:eastAsia="ru-RU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</w:t>
      </w: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дств с п</w:t>
      </w:r>
      <w:proofErr w:type="gram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 xml:space="preserve">ерсональными данными. </w:t>
      </w:r>
      <w:proofErr w:type="gram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К таким действиям могут быть отнесены: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DC3F54" w:rsidRPr="003C6E26" w:rsidRDefault="008C1F6A" w:rsidP="003C6E26">
      <w:pPr>
        <w:spacing w:beforeAutospacing="1" w:after="0" w:afterAutospacing="1" w:line="270" w:lineRule="atLeast"/>
        <w:jc w:val="both"/>
        <w:rPr>
          <w:rFonts w:ascii="Times New Roman" w:hAnsi="Times New Roman" w:cs="Times New Roman"/>
        </w:rPr>
      </w:pPr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Информационная система персональных данных (</w:t>
      </w:r>
      <w:proofErr w:type="spellStart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ИСПДн</w:t>
      </w:r>
      <w:proofErr w:type="spellEnd"/>
      <w:r w:rsidRPr="003C6E26">
        <w:rPr>
          <w:rFonts w:ascii="Times New Roman" w:eastAsia="Times New Roman" w:hAnsi="Times New Roman" w:cs="Times New Roman"/>
          <w:color w:val="565656"/>
          <w:lang w:eastAsia="ru-RU"/>
        </w:rPr>
        <w:t>)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sectPr w:rsidR="00DC3F54" w:rsidRPr="003C6E26" w:rsidSect="00DC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660"/>
    <w:multiLevelType w:val="multilevel"/>
    <w:tmpl w:val="9AEA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76F9B"/>
    <w:multiLevelType w:val="multilevel"/>
    <w:tmpl w:val="9432E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11529"/>
    <w:multiLevelType w:val="multilevel"/>
    <w:tmpl w:val="124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195C2D"/>
    <w:multiLevelType w:val="multilevel"/>
    <w:tmpl w:val="428C6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60D9A"/>
    <w:multiLevelType w:val="multilevel"/>
    <w:tmpl w:val="FBC8B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F73B5"/>
    <w:multiLevelType w:val="multilevel"/>
    <w:tmpl w:val="661EE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F3341"/>
    <w:multiLevelType w:val="multilevel"/>
    <w:tmpl w:val="E3F4C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56B42"/>
    <w:multiLevelType w:val="multilevel"/>
    <w:tmpl w:val="0EA06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B0F61"/>
    <w:multiLevelType w:val="multilevel"/>
    <w:tmpl w:val="42F06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C63E0"/>
    <w:multiLevelType w:val="multilevel"/>
    <w:tmpl w:val="A69C29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A672E0"/>
    <w:multiLevelType w:val="multilevel"/>
    <w:tmpl w:val="BCEC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D906DD"/>
    <w:multiLevelType w:val="multilevel"/>
    <w:tmpl w:val="F33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1F6A"/>
    <w:rsid w:val="002E1A29"/>
    <w:rsid w:val="003C6E26"/>
    <w:rsid w:val="007A3716"/>
    <w:rsid w:val="008C1F6A"/>
    <w:rsid w:val="00BC17BC"/>
    <w:rsid w:val="00CC43F3"/>
    <w:rsid w:val="00D7187E"/>
    <w:rsid w:val="00DC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54"/>
  </w:style>
  <w:style w:type="paragraph" w:styleId="3">
    <w:name w:val="heading 3"/>
    <w:basedOn w:val="a"/>
    <w:link w:val="30"/>
    <w:uiPriority w:val="9"/>
    <w:qFormat/>
    <w:rsid w:val="008C1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1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C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1F6A"/>
  </w:style>
  <w:style w:type="character" w:styleId="a4">
    <w:name w:val="Hyperlink"/>
    <w:basedOn w:val="a0"/>
    <w:uiPriority w:val="99"/>
    <w:unhideWhenUsed/>
    <w:rsid w:val="008C1F6A"/>
    <w:rPr>
      <w:color w:val="0000FF"/>
      <w:u w:val="single"/>
    </w:rPr>
  </w:style>
  <w:style w:type="paragraph" w:styleId="a5">
    <w:name w:val="No Spacing"/>
    <w:uiPriority w:val="1"/>
    <w:qFormat/>
    <w:rsid w:val="003C6E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rav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2017-08-13T17:37:00Z</dcterms:created>
  <dcterms:modified xsi:type="dcterms:W3CDTF">2017-08-13T17:37:00Z</dcterms:modified>
</cp:coreProperties>
</file>